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ED" w:rsidRPr="004D02ED" w:rsidRDefault="004D02ED" w:rsidP="004D02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D02ED">
        <w:rPr>
          <w:rFonts w:ascii="Times New Roman" w:eastAsiaTheme="minorEastAsia" w:hAnsi="Times New Roman" w:cs="Times New Roman"/>
          <w:lang w:eastAsia="hr-HR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1pt;height:56.75pt" o:ole="" fillcolor="window">
            <v:imagedata r:id="rId8" o:title=""/>
          </v:shape>
          <o:OLEObject Type="Embed" ProgID="MSPhotoEd.3" ShapeID="_x0000_i1025" DrawAspect="Content" ObjectID="_1592812523" r:id="rId9"/>
        </w:object>
      </w:r>
    </w:p>
    <w:p w:rsidR="004D02ED" w:rsidRPr="004D02ED" w:rsidRDefault="004D02ED" w:rsidP="004D02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D02ED" w:rsidRPr="004D02ED" w:rsidRDefault="004D02ED" w:rsidP="004D02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D02E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REPUBLIKA HRVATSKA</w:t>
      </w:r>
    </w:p>
    <w:p w:rsidR="004D02ED" w:rsidRPr="004D02ED" w:rsidRDefault="004D02ED" w:rsidP="004D02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D02E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MINISTARSTVO  HRVATSKIH BRANITELJA</w:t>
      </w:r>
    </w:p>
    <w:p w:rsidR="004D02ED" w:rsidRPr="004D02ED" w:rsidRDefault="004D02ED" w:rsidP="004D02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1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38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36"/>
          <w:szCs w:val="36"/>
          <w:lang w:eastAsia="hr-HR"/>
        </w:rPr>
      </w:pPr>
      <w:r w:rsidRPr="004D02ED">
        <w:rPr>
          <w:rFonts w:ascii="Arial Narrow" w:eastAsia="Arial Narrow" w:hAnsi="Arial Narrow" w:cs="Arial Narrow"/>
          <w:b/>
          <w:bCs/>
          <w:sz w:val="36"/>
          <w:szCs w:val="36"/>
          <w:lang w:eastAsia="hr-HR"/>
        </w:rPr>
        <w:t xml:space="preserve">Upute za podnositelje zahtjeva za sufinanciranje </w:t>
      </w:r>
    </w:p>
    <w:p w:rsidR="004D02ED" w:rsidRPr="004D02ED" w:rsidRDefault="004D02ED" w:rsidP="004D02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/>
          <w:bCs/>
          <w:sz w:val="36"/>
          <w:szCs w:val="36"/>
          <w:lang w:eastAsia="hr-HR"/>
        </w:rPr>
        <w:t xml:space="preserve">književnih ili publicističkih djela o Domovinskom ratu </w:t>
      </w: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944C6E" w:rsidRDefault="004D02ED" w:rsidP="004D02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44C6E">
        <w:rPr>
          <w:rFonts w:ascii="Arial Narrow" w:eastAsia="Arial Narrow" w:hAnsi="Arial Narrow" w:cs="Arial Narrow"/>
          <w:sz w:val="24"/>
          <w:szCs w:val="24"/>
          <w:lang w:eastAsia="hr-HR"/>
        </w:rPr>
        <w:t xml:space="preserve">Datum raspisivanja Poziva: </w:t>
      </w:r>
      <w:r w:rsidR="00512B8D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>12</w:t>
      </w:r>
      <w:r w:rsidRPr="00944C6E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>. srpnja 2018.</w:t>
      </w:r>
    </w:p>
    <w:p w:rsidR="004D02ED" w:rsidRPr="00944C6E" w:rsidRDefault="004D02ED" w:rsidP="004D02ED">
      <w:pPr>
        <w:spacing w:after="0" w:line="23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944C6E" w:rsidRDefault="004D02ED" w:rsidP="004D02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4D02ED" w:rsidRPr="00944C6E">
          <w:pgSz w:w="11900" w:h="16838"/>
          <w:pgMar w:top="1440" w:right="1364" w:bottom="1440" w:left="1380" w:header="0" w:footer="0" w:gutter="0"/>
          <w:cols w:space="720" w:equalWidth="0">
            <w:col w:w="9160"/>
          </w:cols>
        </w:sectPr>
      </w:pPr>
      <w:r w:rsidRPr="00944C6E">
        <w:rPr>
          <w:rFonts w:ascii="Arial Narrow" w:eastAsia="Arial Narrow" w:hAnsi="Arial Narrow" w:cs="Arial Narrow"/>
          <w:sz w:val="24"/>
          <w:szCs w:val="24"/>
          <w:lang w:eastAsia="hr-HR"/>
        </w:rPr>
        <w:t xml:space="preserve">Rok za dostavu prijava: </w:t>
      </w:r>
      <w:r w:rsidR="00512B8D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>15</w:t>
      </w:r>
      <w:r w:rsidRPr="00944C6E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>. rujna 2018</w:t>
      </w:r>
    </w:p>
    <w:p w:rsidR="008D0E53" w:rsidRDefault="008D0E53" w:rsidP="008D0E53">
      <w:pPr>
        <w:spacing w:after="0" w:line="240" w:lineRule="auto"/>
        <w:ind w:left="400"/>
        <w:contextualSpacing/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</w:pPr>
      <w:bookmarkStart w:id="0" w:name="page2"/>
      <w:bookmarkEnd w:id="0"/>
    </w:p>
    <w:p w:rsidR="008D0E53" w:rsidRDefault="008D0E53" w:rsidP="008D0E53">
      <w:pPr>
        <w:spacing w:after="0" w:line="240" w:lineRule="auto"/>
        <w:ind w:left="400"/>
        <w:contextualSpacing/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</w:pPr>
    </w:p>
    <w:p w:rsidR="004D02ED" w:rsidRPr="008D0E53" w:rsidRDefault="004D02ED" w:rsidP="004D02ED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</w:pPr>
      <w:r w:rsidRPr="008D0E53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>UVOD</w:t>
      </w:r>
    </w:p>
    <w:p w:rsidR="004D02ED" w:rsidRPr="004D02ED" w:rsidRDefault="004D02ED" w:rsidP="004D02ED">
      <w:pPr>
        <w:spacing w:after="0" w:line="240" w:lineRule="auto"/>
        <w:rPr>
          <w:rFonts w:ascii="Arial Narrow" w:eastAsia="Arial Narrow" w:hAnsi="Arial Narrow" w:cs="Arial Narrow"/>
          <w:bCs/>
          <w:sz w:val="28"/>
          <w:szCs w:val="28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Ministarstvo hrvatskih branitelja provodi programe i projekte u cilju očuvanja i zaštite digniteta hrvatskih branitelja iz Domovinskog rata u društvu, te prevladavanja i ublažavanja posljedica Domovinskog rata i očuvanja digniteta i vrijednosti Domovinskog rata.</w:t>
      </w:r>
    </w:p>
    <w:p w:rsidR="004D02ED" w:rsidRPr="004D02ED" w:rsidRDefault="004D02ED" w:rsidP="004D02ED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Sufinanciranjem pripreme i tiska književnih ili publicističkih djela o Domovinskom ratu te distribucijom određenog broja istih knjiga u narodne knjižnice, Ministarstvo hrvatskih branitelja želi povećati dostupnost pisane riječi o Domovinskom ratu u kulturnome životu s ciljem očuvanja i promicanja vrijednosti Domovinskog rata te posredno, afirmacije pisane riječi i autora koji pišu o Domovinskom ratu. </w:t>
      </w:r>
    </w:p>
    <w:p w:rsidR="004D02ED" w:rsidRDefault="004D02ED" w:rsidP="004D02ED">
      <w:pPr>
        <w:spacing w:after="0" w:line="240" w:lineRule="auto"/>
        <w:rPr>
          <w:rFonts w:ascii="Arial Narrow" w:eastAsia="Arial Narrow" w:hAnsi="Arial Narrow" w:cs="Arial Narrow"/>
          <w:b/>
          <w:bCs/>
          <w:sz w:val="28"/>
          <w:szCs w:val="28"/>
          <w:lang w:eastAsia="hr-HR"/>
        </w:rPr>
      </w:pPr>
    </w:p>
    <w:p w:rsidR="008D0E53" w:rsidRPr="004D02ED" w:rsidRDefault="008D0E53" w:rsidP="004D02ED">
      <w:pPr>
        <w:spacing w:after="0" w:line="240" w:lineRule="auto"/>
        <w:rPr>
          <w:rFonts w:ascii="Arial Narrow" w:eastAsia="Arial Narrow" w:hAnsi="Arial Narrow" w:cs="Arial Narrow"/>
          <w:b/>
          <w:bCs/>
          <w:sz w:val="28"/>
          <w:szCs w:val="28"/>
          <w:lang w:eastAsia="hr-HR"/>
        </w:rPr>
      </w:pPr>
    </w:p>
    <w:p w:rsidR="004D02ED" w:rsidRPr="008D0E53" w:rsidRDefault="004D02ED" w:rsidP="004D02ED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</w:pPr>
      <w:r w:rsidRPr="008D0E53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>CILJEVI I PRIORITETI POZIVA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8"/>
          <w:szCs w:val="28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Sufinanciranja pripreme i tiska književnih ili publicističkih djela o Domovinskom ratu  kroz Javni poziv je  PILOT PROJEKT koji ima za cilj dobivanje uvida u stvarne potrebe u području književnosti i publicistike na temu Domovinskog rata, kako potreba autora profesionalaca ili amatera, tako i potreba krajnjih korisnika i dostupnosti pisane riječi krajnjim korisnicima – čitateljima.  </w:t>
      </w:r>
    </w:p>
    <w:p w:rsidR="004D02ED" w:rsidRPr="004D02ED" w:rsidRDefault="004D02ED" w:rsidP="004D02ED">
      <w:pPr>
        <w:spacing w:after="0" w:line="111" w:lineRule="exact"/>
        <w:rPr>
          <w:rFonts w:ascii="Arial Narrow" w:eastAsiaTheme="minorEastAsia" w:hAnsi="Arial Narrow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Ministarstvo hrvatskih branitelja dodjeljivat će sredstva sufinanciranja za pripremu i tisak djela o Domovinskom ratu i to za djela suvremene domaće književnosti i publicistike koja tematiziraju osobni ili posredni doživljaj Domovinskog rata, događaj stvarne ili fikcijske naravi te ostvarenje koje može obrađivati samo jedan segment Domovinskog rata, ali i Domovinski rat u cijelosti.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Sufinanciranje pripreme i tiska podrazumijeva obvezu ustupanja do 50 komada otisnutog sufinanciranog djela za potrebe raspodjele narodnim knjižnicama u Republici Hrvatskoj radi povećanja dostupnosti tematike širem čitalačkom krugu. </w:t>
      </w:r>
    </w:p>
    <w:p w:rsidR="004D02ED" w:rsidRPr="004D02ED" w:rsidRDefault="004D02ED" w:rsidP="008D0E53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Potpora je namijenjena prvenstveno autorima, književnicima i publicistima, profesionalcima i amaterima, a može se dodijeliti i Udrugama iz Domovinskog rata, prvenstveno kada se radi o zajedničkom projektu Udruge u kojem sudjeluje više autora i suradnika. </w:t>
      </w:r>
    </w:p>
    <w:p w:rsidR="008D0E53" w:rsidRDefault="008D0E53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8D0E53" w:rsidRPr="008D0E53" w:rsidRDefault="008D0E53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</w:pPr>
      <w:r w:rsidRPr="008D0E53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 xml:space="preserve">Napomena: </w:t>
      </w:r>
    </w:p>
    <w:p w:rsidR="008D0E53" w:rsidRPr="008D0E53" w:rsidRDefault="008D0E53" w:rsidP="008D0E53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</w:pPr>
      <w:r w:rsidRPr="008D0E53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 xml:space="preserve">Anketnim </w:t>
      </w:r>
      <w:r w:rsidR="000C7F5E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 xml:space="preserve">prikupljanjem iskaza </w:t>
      </w:r>
      <w:r w:rsidRPr="008D0E53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 xml:space="preserve">interesa za prijevod na strani jezik prethodno tiskanih djela o Domovinskom ratu i njihovu objavu u e-obliku, Ministarstvo želi dobiti informacije o interesu  radi eventualnog planiranja aktivnosti u slijedećoj godini. </w:t>
      </w:r>
      <w:r w:rsidR="00687E85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 xml:space="preserve">Slijedom navedenog, iskaz interesa se neće ocjenjivati niti će se sufinancirati zahtjevi po ovom Javnom pozivu. </w:t>
      </w:r>
    </w:p>
    <w:p w:rsidR="00687E85" w:rsidRPr="004D02ED" w:rsidRDefault="00687E85" w:rsidP="004D02ED">
      <w:pPr>
        <w:spacing w:after="0" w:line="299" w:lineRule="exact"/>
        <w:rPr>
          <w:rFonts w:ascii="Arial Narrow" w:eastAsiaTheme="minorEastAsia" w:hAnsi="Arial Narrow" w:cs="Times New Roman"/>
          <w:sz w:val="28"/>
          <w:szCs w:val="28"/>
          <w:lang w:eastAsia="hr-HR"/>
        </w:rPr>
      </w:pPr>
    </w:p>
    <w:p w:rsidR="004D02ED" w:rsidRPr="008D0E53" w:rsidRDefault="004D02ED" w:rsidP="008D0E53">
      <w:pPr>
        <w:pStyle w:val="Odlomakpopisa"/>
        <w:numPr>
          <w:ilvl w:val="0"/>
          <w:numId w:val="1"/>
        </w:numPr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8D0E53">
        <w:rPr>
          <w:rFonts w:ascii="Arial Narrow" w:eastAsia="Arial Narrow" w:hAnsi="Arial Narrow" w:cs="Arial Narrow"/>
          <w:b/>
          <w:bCs/>
          <w:sz w:val="24"/>
          <w:szCs w:val="24"/>
        </w:rPr>
        <w:t>RASPOLOŽIVI PRORAČUN</w:t>
      </w:r>
    </w:p>
    <w:p w:rsidR="008D0E53" w:rsidRPr="008D0E53" w:rsidRDefault="008D0E53" w:rsidP="008D0E53">
      <w:pPr>
        <w:pStyle w:val="Odlomakpopisa"/>
        <w:ind w:left="400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Program se financira sredstvima Državnog proračuna Republike Hrvatske. Broj zahtjeva koji se mogu pozitivno riješiti ovisi o raspoloživim sredstvima Državnog proračuna u pojedinoj proračunskoj godini, osiguranim na poziciji Ministarstva hrvatskih branitelja, u razdjelu 041 Ministarstvo hrvatskih branitelja, Aktivnost A 753025 FP 0820 „Sufinanciranje umjetničkih i dokumentarističkih djela o Domovinskom ratu“, Račun 3811 „Tekuće donacije u novcu“.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Najviša je vrijednost potpore za pojedinačno djelo u 2018. godini je 20.000,00 kuna. Za realizaciju pripreme i tiska prijavljenoga književnog ili publicističkog djela prijavitelj je dužan osigurati dio vlastitih sredstava ili sredstava iz drugih izvora financiranja.</w:t>
      </w:r>
    </w:p>
    <w:p w:rsidR="00B34DC9" w:rsidRDefault="00B34DC9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Default="004D02ED" w:rsidP="004D02ED">
      <w:pP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eastAsia="hr-HR"/>
        </w:rPr>
      </w:pPr>
    </w:p>
    <w:p w:rsidR="004D02ED" w:rsidRPr="008D0E53" w:rsidRDefault="004D02ED" w:rsidP="004D02ED">
      <w:pPr>
        <w:pStyle w:val="Odlomakpopisa"/>
        <w:numPr>
          <w:ilvl w:val="0"/>
          <w:numId w:val="4"/>
        </w:numPr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8D0E53">
        <w:rPr>
          <w:rFonts w:ascii="Arial Narrow" w:eastAsia="Arial Narrow" w:hAnsi="Arial Narrow" w:cs="Arial Narrow"/>
          <w:b/>
          <w:bCs/>
          <w:sz w:val="24"/>
          <w:szCs w:val="24"/>
        </w:rPr>
        <w:t>UVJETI JAVNOG POZIVA</w:t>
      </w:r>
    </w:p>
    <w:p w:rsidR="004D02ED" w:rsidRDefault="004D02ED" w:rsidP="004D02ED">
      <w:pPr>
        <w:spacing w:after="0" w:line="240" w:lineRule="auto"/>
        <w:rPr>
          <w:rFonts w:ascii="Arial Narrow" w:eastAsia="Arial Narrow" w:hAnsi="Arial Narrow" w:cs="Arial Narrow"/>
          <w:b/>
          <w:bCs/>
          <w:sz w:val="28"/>
          <w:szCs w:val="28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Pravo podnošenja zahtjeva za sufinanciranje na temelju ovoga Javnog poziva imaju sve fizičke osobe i udruge iz Domovinskog rata, registrirane u Republici Hrvatskoj, neovisno o njihovom prethodnom književnom ili publicističkom radu i iskustvu. </w:t>
      </w:r>
    </w:p>
    <w:p w:rsidR="004D02ED" w:rsidRPr="004D02ED" w:rsidRDefault="004D02ED" w:rsidP="008D0E53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Sufinancirat će se priprema i tisak književnih i publicističkih djela o Domovinskom ratu, koje tematizira osobni ili posredni doživljaj Domovinskog rata, događaj stvarne ili fikcijske naravi te ostvarenje koje može obrađivati samo jedan segment Domovinskog rata, ali i Domovinski rat u cijelosti.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Sufinancirat će književna ili publicistička djela slijedećeg oblika: roman, knjiga priča i sl., drama, poezija, esej ili kritika, publicistika, monografija, knjiga za djecu i/ili mlade, slikovnica, strip te ostalo. </w:t>
      </w:r>
    </w:p>
    <w:p w:rsidR="004D02ED" w:rsidRPr="004D02ED" w:rsidRDefault="004D02ED" w:rsidP="008D0E53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Neće se sufinancirati priprema i tisak usko specijaliziranih znanstvenih i stručnih knjiga, udžbenika i priručnika te komercijalnih izdanja.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Po ovom Javnom pozivu neće se podupirati ponovljena izdanja niti konverzija u druge formate prethodno objavljenih djela. 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Neće se sufinancirati programi prijavitelja koji  nisu izvršavali prethodno preuzete obveze prema Ministarstvu hrvatskih branitelja po bilo kojem drugom projektu.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687E85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Neće se sufinancirati priprema i objava književnih ili publicističkih djela koja sadrže faktografske ili kronološke pogreške o Domovinskom ratu te </w:t>
      </w:r>
      <w:r w:rsidR="00687E85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k</w:t>
      </w:r>
      <w:r w:rsidR="00687E85" w:rsidRPr="00687E85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oji ne doprinose promicanju </w:t>
      </w:r>
      <w:r w:rsidR="00687E85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i zaštiti </w:t>
      </w:r>
      <w:r w:rsidR="00687E85" w:rsidRPr="00687E85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vrijednosti</w:t>
      </w:r>
      <w:r w:rsidR="00687E85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 Domovinskog rata.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Prilikom vrednovanja programa ocjenjivat će se opravdanost naznačenih troškova u odnosu na predviđene aktivnosti, kao i realnost visine troškova navedenih u obrascu zahtjeva za sufinanciranje.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8D0E53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Prihvatljivi izravni troškovi su: </w:t>
      </w:r>
      <w:r w:rsidR="004D02ED"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oblikovanje</w:t>
      </w:r>
      <w:r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, </w:t>
      </w:r>
      <w:r w:rsidR="004D02ED"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honorari (urednik, lektor, recenzent i sl.)</w:t>
      </w:r>
      <w:r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 te </w:t>
      </w:r>
      <w:r w:rsidR="004D02ED"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tisak planirane naklade</w:t>
      </w:r>
      <w:r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.</w:t>
      </w:r>
    </w:p>
    <w:p w:rsidR="004D02ED" w:rsidRPr="004D02ED" w:rsidRDefault="004D02ED" w:rsidP="008D0E53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Neprihvatljivi su svi troškovi koji nisu izravno vezani uz oblikovanje, honorare urednika, lektora, recenzenta i sl. te tisak plan</w:t>
      </w:r>
      <w:r w:rsidR="00687E85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irane naklade te oni za koje nisu priloženi valjani dokazi (računi, dokaz o prijenosu sredstava i slično. </w:t>
      </w:r>
      <w:r w:rsidR="008D0E53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 </w:t>
      </w: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Neizravni troškovi nisu predmet sufinanciranja po ovom Javnom pozivu. </w:t>
      </w:r>
    </w:p>
    <w:p w:rsid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8D0E53" w:rsidRPr="004D02ED" w:rsidRDefault="008D0E53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8D0E53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</w:pPr>
      <w:r w:rsidRPr="008D0E53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>5. PODNOŠENJE  ZAHTJEVA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Zahtjevi za sufinanciranje u papirnatom obliku (jedan primjerak) i na prijenosnom mediju (dva primjerka) dostavljaju se  isključivo poštanskim putem na adresu Ministarstva hrvatskih branitelja s naznakom „Javni poziv za sufinanciranje književnih ili publicističkih djela o Domovinskom ratu – ne otvaraj“, Zagreb, Trg Nevenke Topalušić 1.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Rok za slanje zahtjeva za sufinanciranje na temelju ovoga Javnog poziva j</w:t>
      </w:r>
      <w:r w:rsidR="00512B8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est od dana njegove objave do 15</w:t>
      </w: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. rujna 2018. godine. Zahtjev za sufinanciranje je dostavljen u roku ako je na prijamnome žigu jasno vidljivo da je zaprimljena u pošti do kraja datuma koji je naznačen kao krajnji rok za prijavu.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Zahtjevi za sufinanciranje poslani izvan roka neće se razmatrati. </w:t>
      </w:r>
    </w:p>
    <w:p w:rsidR="004D02ED" w:rsidRPr="004D02ED" w:rsidRDefault="004D02ED" w:rsidP="008D0E53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Sva pitanja vezana uz Javni poziv mogu se postaviti elektroničkim putem, slanjem upita na adresu: </w:t>
      </w:r>
      <w:hyperlink r:id="rId10" w:history="1">
        <w:r w:rsidRPr="004D02ED">
          <w:rPr>
            <w:bCs/>
            <w:sz w:val="24"/>
            <w:szCs w:val="24"/>
            <w:lang w:eastAsia="hr-HR"/>
          </w:rPr>
          <w:t>ministarstvo@branitelji.hr</w:t>
        </w:r>
      </w:hyperlink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 ili na telefon: 01 2308-911. </w:t>
      </w:r>
    </w:p>
    <w:p w:rsidR="004D02ED" w:rsidRPr="004D02ED" w:rsidRDefault="004D02ED" w:rsidP="008D0E53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bookmarkStart w:id="1" w:name="page6"/>
      <w:bookmarkEnd w:id="1"/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U svrhu osiguranja ravnopravnosti svih potencijalnih podnositelja zahtjeva za sufinanciranje, Ministarstvo hrvatskih branitelja ne može davati prethodna mišljenja o zahtjevu ili dijelovima zahtjeva niti pregledavati dokumentaciju prije podnošenja zahtjeva. </w:t>
      </w:r>
    </w:p>
    <w:p w:rsid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8D0E53" w:rsidRPr="004D02ED" w:rsidRDefault="008D0E53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8D0E53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</w:pPr>
      <w:r w:rsidRPr="008D0E53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 xml:space="preserve">6. VREDNOVANJE ZAHTJEVA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Na sve zaprimljene zahtjeve za sufinanciranje primjenjuje se isti postupak.</w:t>
      </w:r>
      <w:r w:rsidR="008D0E53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 </w:t>
      </w: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Zakašnjele zahtjeve, nepotpune i one koji ne zadovoljavaju uvjete iz ovog Javnog poziva neće se razmatrati.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Provjeru formalnih uvjeta obavlja nadležna služba Ministarstva hrvatskih branitelja.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Zahtjeve za sufinanciranje razmatrat će Povjerenstvo za vrednovanje, imenovano od strane ministra hrvatskih branitelja, sačinjeno od stručnjaka s područja književnosti, hrvatskog jezika i povijesti. </w:t>
      </w:r>
    </w:p>
    <w:p w:rsidR="008D0E53" w:rsidRDefault="008D0E53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Zahtjevi će se razmatrati u dva koraka: </w:t>
      </w:r>
    </w:p>
    <w:p w:rsidR="004D02ED" w:rsidRPr="008D0E53" w:rsidRDefault="008D0E53" w:rsidP="008D0E53">
      <w:pPr>
        <w:pStyle w:val="Odlomakpopisa"/>
        <w:numPr>
          <w:ilvl w:val="0"/>
          <w:numId w:val="5"/>
        </w:numPr>
        <w:jc w:val="both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o</w:t>
      </w:r>
      <w:r w:rsidR="004D02ED" w:rsidRPr="008D0E53">
        <w:rPr>
          <w:rFonts w:ascii="Arial Narrow" w:eastAsia="Arial Narrow" w:hAnsi="Arial Narrow" w:cs="Arial Narrow"/>
          <w:bCs/>
          <w:sz w:val="24"/>
          <w:szCs w:val="24"/>
        </w:rPr>
        <w:t>cjena kvalitete književnog ili publicističkog djela za kojeg se traži sufinanciranje (ogledni arak djela za koje se traži sufinanciranje pripreme i tiska od 16-20 stranica teksta koji ne sadrži ime autora!)</w:t>
      </w:r>
    </w:p>
    <w:p w:rsidR="004D02ED" w:rsidRPr="008D0E53" w:rsidRDefault="004D02ED" w:rsidP="008D0E53">
      <w:pPr>
        <w:pStyle w:val="Odlomakpopisa"/>
        <w:numPr>
          <w:ilvl w:val="0"/>
          <w:numId w:val="5"/>
        </w:numPr>
        <w:jc w:val="both"/>
        <w:rPr>
          <w:rFonts w:ascii="Arial Narrow" w:eastAsia="Arial Narrow" w:hAnsi="Arial Narrow" w:cs="Arial Narrow"/>
          <w:bCs/>
          <w:sz w:val="24"/>
          <w:szCs w:val="24"/>
        </w:rPr>
      </w:pPr>
      <w:r w:rsidRPr="008D0E53">
        <w:rPr>
          <w:rFonts w:ascii="Arial Narrow" w:eastAsia="Arial Narrow" w:hAnsi="Arial Narrow" w:cs="Arial Narrow"/>
          <w:bCs/>
          <w:sz w:val="24"/>
          <w:szCs w:val="24"/>
        </w:rPr>
        <w:t xml:space="preserve">ocjena prihvatljivosti proračuna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Povjerenstvo za vrednovanje zadržava pravo zatražiti dodatna pojašnjenja ili dokumentaciju radi kvalitetne i stručne ocjene zahtjeva. Podnositelji su dužni dostaviti traženu dopunu u roku od 10 dana od poziva za dostavu upućenog na e-adr</w:t>
      </w:r>
      <w:r w:rsidR="008D0E53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e</w:t>
      </w: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su navedenu na obrascu zahtjeva. Zahtjeve podnositelja koji nisu dostavili traženu dopunu neće se dalje razmatrati.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Nakon provedenoga postupka vrednovanja zahtjeva za sufinanciranje, Povjerenstvo za vrednovanje dostavlja svoj prijedlog ministru hrvatskih branitelja.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>Prije potpisivanja ugovora Ministarstvo može zatražiti reviziju proračuna kako bi procijenjeni troškovi odgovarali realnim troškovima u odnosu na predložene aktivnosti.</w:t>
      </w:r>
    </w:p>
    <w:p w:rsidR="008D0E53" w:rsidRDefault="008D0E53" w:rsidP="008D0E53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8D0E53" w:rsidRPr="004D02ED" w:rsidRDefault="008D0E53" w:rsidP="008D0E53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8D0E53" w:rsidRDefault="008D0E53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</w:pPr>
      <w:r w:rsidRPr="008D0E53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 xml:space="preserve">7. </w:t>
      </w:r>
      <w:r w:rsidR="004D02ED" w:rsidRPr="008D0E53">
        <w:rPr>
          <w:rFonts w:ascii="Arial Narrow" w:eastAsia="Arial Narrow" w:hAnsi="Arial Narrow" w:cs="Arial Narrow"/>
          <w:b/>
          <w:bCs/>
          <w:sz w:val="24"/>
          <w:szCs w:val="24"/>
          <w:lang w:eastAsia="hr-HR"/>
        </w:rPr>
        <w:t xml:space="preserve">UGOVARANJE I ISPLATA </w:t>
      </w:r>
    </w:p>
    <w:p w:rsidR="004D02ED" w:rsidRPr="004D02ED" w:rsidRDefault="004D02ED" w:rsidP="008D0E53">
      <w:pPr>
        <w:spacing w:after="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Nakon donošenja odluka o sufinanciranju, daljnja prava i obveze uredit će se sklapanjem ugovora o sufinanciranju. 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Korisnik kojemu je odobreno sufinanciranje  dužan je u roku od 15 dana od dana primitka ugovora, isti potpisati i dva  primjerka potpisanoga (ovjerenog) ugovora vratiti na adresu Ministarstva hrvatskih branitelja. U suprotnom će se smatrati da je korisnik odustao od odobrenog sufinanciranja.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 w:rsidRPr="004D02ED"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Nakon zaprimanja potpisanoga i ovjerenog ugovora odobrena sredstva uplaćuju se na žiroračun korisnika. </w:t>
      </w:r>
    </w:p>
    <w:p w:rsidR="008D0E53" w:rsidRDefault="008D0E53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8D0E53" w:rsidRPr="004D02ED" w:rsidRDefault="008D0E53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  <w:r>
        <w:rPr>
          <w:rFonts w:ascii="Arial Narrow" w:eastAsia="Arial Narrow" w:hAnsi="Arial Narrow" w:cs="Arial Narrow"/>
          <w:bCs/>
          <w:sz w:val="24"/>
          <w:szCs w:val="24"/>
          <w:lang w:eastAsia="hr-HR"/>
        </w:rPr>
        <w:t xml:space="preserve">Korisnici sredstava sufinanciranja dužni su se pridržavati odredbi ugovora te pravovremeno izvijestiti Ministarstvo hrvatskih branitelja o rezultatima a posebno o eventualnim smetnjama u realizaciji projekta. </w:t>
      </w:r>
    </w:p>
    <w:p w:rsidR="004D02ED" w:rsidRPr="004D02ED" w:rsidRDefault="004D02ED" w:rsidP="004D02ED">
      <w:pPr>
        <w:spacing w:after="0" w:line="240" w:lineRule="auto"/>
        <w:ind w:left="40"/>
        <w:jc w:val="both"/>
        <w:rPr>
          <w:rFonts w:ascii="Arial Narrow" w:eastAsia="Arial Narrow" w:hAnsi="Arial Narrow" w:cs="Arial Narrow"/>
          <w:bCs/>
          <w:sz w:val="24"/>
          <w:szCs w:val="24"/>
          <w:lang w:eastAsia="hr-HR"/>
        </w:rPr>
      </w:pPr>
    </w:p>
    <w:p w:rsidR="008D0E53" w:rsidRPr="00794574" w:rsidRDefault="008D0E53" w:rsidP="008D0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KLASA: </w:t>
      </w:r>
      <w:r w:rsidR="00512B8D">
        <w:rPr>
          <w:rFonts w:ascii="Times New Roman" w:hAnsi="Times New Roman" w:cs="Times New Roman"/>
          <w:b/>
        </w:rPr>
        <w:tab/>
        <w:t>612-10/18-01/</w:t>
      </w:r>
      <w:bookmarkStart w:id="2" w:name="_GoBack"/>
      <w:bookmarkEnd w:id="2"/>
      <w:r>
        <w:rPr>
          <w:rFonts w:ascii="Times New Roman" w:hAnsi="Times New Roman" w:cs="Times New Roman"/>
          <w:b/>
        </w:rPr>
        <w:t>1</w:t>
      </w:r>
    </w:p>
    <w:p w:rsidR="008D0E53" w:rsidRPr="00794574" w:rsidRDefault="008D0E53" w:rsidP="008D0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URBROJ: </w:t>
      </w:r>
      <w:r>
        <w:rPr>
          <w:rFonts w:ascii="Times New Roman" w:hAnsi="Times New Roman" w:cs="Times New Roman"/>
          <w:b/>
        </w:rPr>
        <w:tab/>
        <w:t>522-07/1-2-18-12</w:t>
      </w:r>
    </w:p>
    <w:p w:rsidR="008D0E53" w:rsidRPr="00794574" w:rsidRDefault="008D0E53" w:rsidP="008D0E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574">
        <w:rPr>
          <w:rFonts w:ascii="Times New Roman" w:hAnsi="Times New Roman" w:cs="Times New Roman"/>
          <w:b/>
        </w:rPr>
        <w:t xml:space="preserve">U Zagrebu, </w:t>
      </w:r>
      <w:r>
        <w:rPr>
          <w:rFonts w:ascii="Times New Roman" w:hAnsi="Times New Roman" w:cs="Times New Roman"/>
          <w:b/>
        </w:rPr>
        <w:tab/>
        <w:t>06. srpnja</w:t>
      </w:r>
      <w:r w:rsidRPr="00DC5B27">
        <w:rPr>
          <w:rFonts w:ascii="Times New Roman" w:hAnsi="Times New Roman" w:cs="Times New Roman"/>
          <w:b/>
        </w:rPr>
        <w:t xml:space="preserve"> 2018.</w:t>
      </w:r>
    </w:p>
    <w:sectPr w:rsidR="008D0E53" w:rsidRPr="00794574" w:rsidSect="004D02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37" w:rsidRDefault="00EA7137" w:rsidP="00EA7137">
      <w:pPr>
        <w:spacing w:after="0" w:line="240" w:lineRule="auto"/>
      </w:pPr>
      <w:r>
        <w:separator/>
      </w:r>
    </w:p>
  </w:endnote>
  <w:endnote w:type="continuationSeparator" w:id="0">
    <w:p w:rsidR="00EA7137" w:rsidRDefault="00EA7137" w:rsidP="00EA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37" w:rsidRDefault="00EA7137" w:rsidP="00EA7137">
      <w:pPr>
        <w:spacing w:after="0" w:line="240" w:lineRule="auto"/>
      </w:pPr>
      <w:r>
        <w:separator/>
      </w:r>
    </w:p>
  </w:footnote>
  <w:footnote w:type="continuationSeparator" w:id="0">
    <w:p w:rsidR="00EA7137" w:rsidRDefault="00EA7137" w:rsidP="00EA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66D"/>
    <w:multiLevelType w:val="hybridMultilevel"/>
    <w:tmpl w:val="7194D304"/>
    <w:lvl w:ilvl="0" w:tplc="0942A2C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AE606F0"/>
    <w:multiLevelType w:val="hybridMultilevel"/>
    <w:tmpl w:val="1C58D050"/>
    <w:lvl w:ilvl="0" w:tplc="A2062C4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EC419A6"/>
    <w:multiLevelType w:val="hybridMultilevel"/>
    <w:tmpl w:val="076E4A76"/>
    <w:lvl w:ilvl="0" w:tplc="A2062C48">
      <w:start w:val="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5E3B4EB3"/>
    <w:multiLevelType w:val="hybridMultilevel"/>
    <w:tmpl w:val="4BA46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4486"/>
    <w:multiLevelType w:val="hybridMultilevel"/>
    <w:tmpl w:val="C9A2C590"/>
    <w:lvl w:ilvl="0" w:tplc="579EC7B4">
      <w:start w:val="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ED"/>
    <w:rsid w:val="000C7F5E"/>
    <w:rsid w:val="00290708"/>
    <w:rsid w:val="004D02ED"/>
    <w:rsid w:val="00512B8D"/>
    <w:rsid w:val="005D6C26"/>
    <w:rsid w:val="00687E85"/>
    <w:rsid w:val="008770F8"/>
    <w:rsid w:val="008D0E53"/>
    <w:rsid w:val="00944C6E"/>
    <w:rsid w:val="00A666AE"/>
    <w:rsid w:val="00B34DC9"/>
    <w:rsid w:val="00E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4D02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DC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137"/>
  </w:style>
  <w:style w:type="paragraph" w:styleId="Podnoje">
    <w:name w:val="footer"/>
    <w:basedOn w:val="Normal"/>
    <w:link w:val="PodnojeChar"/>
    <w:uiPriority w:val="99"/>
    <w:unhideWhenUsed/>
    <w:rsid w:val="00E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4D02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DC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137"/>
  </w:style>
  <w:style w:type="paragraph" w:styleId="Podnoje">
    <w:name w:val="footer"/>
    <w:basedOn w:val="Normal"/>
    <w:link w:val="PodnojeChar"/>
    <w:uiPriority w:val="99"/>
    <w:unhideWhenUsed/>
    <w:rsid w:val="00E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istarstvo@branitelji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9</cp:revision>
  <cp:lastPrinted>2018-07-11T09:08:00Z</cp:lastPrinted>
  <dcterms:created xsi:type="dcterms:W3CDTF">2018-07-05T13:33:00Z</dcterms:created>
  <dcterms:modified xsi:type="dcterms:W3CDTF">2018-07-11T09:09:00Z</dcterms:modified>
</cp:coreProperties>
</file>